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-668020</wp:posOffset>
            </wp:positionV>
            <wp:extent cx="3026410" cy="1751330"/>
            <wp:effectExtent l="0" t="0" r="0" b="0"/>
            <wp:wrapNone/>
            <wp:docPr id="1" name="Picture 1" descr="R:\Hollea\Logos\The Grange\LOGO\RGB\PNG\The-Grange_Logo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:\Hollea\Logos\The Grange\LOGO\RGB\PNG\The-Grange_Logo-Gre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spacing w:after="0" w:line="240" w:lineRule="auto"/>
        <w:jc w:val="center"/>
        <w:rPr>
          <w:rFonts w:cstheme="minorHAnsi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cstheme="minorHAnsi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LADIES OPEN – STROKE</w:t>
      </w:r>
    </w:p>
    <w:p>
      <w:pPr>
        <w:spacing w:after="0"/>
        <w:jc w:val="center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t>Jack Duggan Salver -Gross</w:t>
      </w:r>
    </w:p>
    <w:p>
      <w:pPr>
        <w:spacing w:after="0"/>
        <w:jc w:val="center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t xml:space="preserve"> Grange Bowl - Nett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WEDNESDAY  18</w:t>
      </w:r>
      <w:r>
        <w:rPr>
          <w:rFonts w:cstheme="minorHAnsi"/>
          <w:b/>
          <w:bCs/>
          <w:sz w:val="36"/>
          <w:szCs w:val="36"/>
          <w:vertAlign w:val="superscript"/>
        </w:rPr>
        <w:t>th</w:t>
      </w:r>
      <w:r>
        <w:rPr>
          <w:rFonts w:cstheme="minorHAnsi"/>
          <w:b/>
          <w:bCs/>
          <w:sz w:val="36"/>
          <w:szCs w:val="36"/>
        </w:rPr>
        <w:t xml:space="preserve"> AUGUST, 2021 </w:t>
      </w:r>
    </w:p>
    <w:p>
      <w:pP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  <w:shd w:val="clear" w:color="auto" w:fill="FFFF00"/>
        </w:rPr>
        <w:t>(Assuming restrictions are lifted)</w:t>
      </w:r>
    </w:p>
    <w:p>
      <w:pPr>
        <w:pStyle w:val="14"/>
        <w:numPr>
          <w:ilvl w:val="0"/>
          <w:numId w:val="2"/>
        </w:numPr>
        <w:spacing w:after="0" w:line="360" w:lineRule="auto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ascii="Arial" w:hAnsi="Arial" w:eastAsia="Calibri" w:cs="Arial"/>
          <w:sz w:val="28"/>
          <w:szCs w:val="28"/>
        </w:rPr>
        <w:t>Open to Lady Golfers with a Daily Handicap up to 54; slope rating 133</w:t>
      </w:r>
    </w:p>
    <w:p>
      <w:pPr>
        <w:pStyle w:val="14"/>
        <w:numPr>
          <w:ilvl w:val="0"/>
          <w:numId w:val="2"/>
        </w:numPr>
        <w:spacing w:after="0" w:line="276" w:lineRule="auto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ascii="Arial" w:hAnsi="Arial" w:eastAsia="Calibri" w:cs="Arial"/>
          <w:sz w:val="28"/>
          <w:szCs w:val="28"/>
        </w:rPr>
        <w:t>18 HOLE STROKE (Seeded Draw)</w:t>
      </w:r>
    </w:p>
    <w:p>
      <w:pPr>
        <w:pStyle w:val="14"/>
        <w:numPr>
          <w:ilvl w:val="0"/>
          <w:numId w:val="2"/>
        </w:numPr>
        <w:spacing w:after="0" w:line="276" w:lineRule="auto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ascii="Arial" w:hAnsi="Arial" w:eastAsia="Calibri" w:cs="Arial"/>
          <w:sz w:val="28"/>
          <w:szCs w:val="28"/>
        </w:rPr>
        <w:t>Divisions to be decided by entry numbers</w:t>
      </w:r>
    </w:p>
    <w:p>
      <w:pPr>
        <w:pStyle w:val="14"/>
        <w:numPr>
          <w:ilvl w:val="0"/>
          <w:numId w:val="2"/>
        </w:num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Gross and nett prizes</w:t>
      </w:r>
    </w:p>
    <w:p>
      <w:pPr>
        <w:pStyle w:val="14"/>
        <w:numPr>
          <w:ilvl w:val="0"/>
          <w:numId w:val="2"/>
        </w:num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Times available from 8am</w:t>
      </w:r>
    </w:p>
    <w:p>
      <w:pPr>
        <w:pStyle w:val="14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PAYMENT TO BE MADE ON THE DAY OF PLAY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46" w:leftChars="0" w:right="0" w:rightChars="0" w:hanging="363" w:firstLineChars="0"/>
        <w:jc w:val="center"/>
        <w:textAlignment w:val="auto"/>
        <w:outlineLvl w:val="9"/>
        <w:rPr>
          <w:b/>
          <w:bCs/>
          <w:sz w:val="36"/>
          <w:szCs w:val="36"/>
          <w:u w:val="single"/>
        </w:rPr>
      </w:pPr>
      <w:r>
        <w:rPr>
          <w:rFonts w:ascii="Berlin Sans FB Demi" w:hAnsi="Berlin Sans FB Demi" w:cs="Arial"/>
          <w:b/>
          <w:bCs/>
          <w:sz w:val="36"/>
          <w:szCs w:val="36"/>
          <w:u w:val="single"/>
        </w:rPr>
        <w:t xml:space="preserve">Sponsored by </w:t>
      </w:r>
      <w:r>
        <w:rPr>
          <w:rFonts w:ascii="Berlin Sans FB Demi" w:hAnsi="Berlin Sans FB Demi"/>
          <w:b/>
          <w:sz w:val="36"/>
          <w:szCs w:val="36"/>
          <w:u w:val="single"/>
        </w:rPr>
        <w:t>Hughes Garage Doors</w:t>
      </w:r>
      <w:r>
        <w:rPr>
          <w:b/>
          <w:bCs/>
          <w:sz w:val="36"/>
          <w:szCs w:val="36"/>
          <w:u w:val="single"/>
        </w:rPr>
        <w:t xml:space="preserve"> </w:t>
      </w:r>
    </w:p>
    <w:p>
      <w:pPr>
        <w:spacing w:after="0" w:line="36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Entry Fee: $25 per player</w:t>
      </w:r>
    </w:p>
    <w:tbl>
      <w:tblPr>
        <w:tblStyle w:val="10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977"/>
        <w:gridCol w:w="567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Golf Link No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GA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CONTACT (Phone No. or email)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highlight w:val="yellow"/>
          <w:u w:val="single"/>
        </w:rPr>
        <w:t>Entries Close:  Wednesday 11</w:t>
      </w:r>
      <w:r>
        <w:rPr>
          <w:rFonts w:ascii="Arial" w:hAnsi="Arial" w:cs="Arial"/>
          <w:b/>
          <w:bCs/>
          <w:sz w:val="28"/>
          <w:highlight w:val="yellow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highlight w:val="yellow"/>
          <w:u w:val="single"/>
        </w:rPr>
        <w:t xml:space="preserve"> August, 2021</w:t>
      </w:r>
      <w:r>
        <w:rPr>
          <w:rFonts w:ascii="Arial" w:hAnsi="Arial" w:cs="Arial"/>
          <w:b/>
          <w:bCs/>
          <w:sz w:val="28"/>
          <w:u w:val="single"/>
        </w:rPr>
        <w:t xml:space="preserve"> </w:t>
      </w:r>
    </w:p>
    <w:p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>(Late entries accepted but may be at the end of the field)</w:t>
      </w:r>
    </w:p>
    <w:p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Please contact Golf Shop directly to be included in the draw</w:t>
      </w:r>
    </w:p>
    <w:p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or for any queries</w:t>
      </w:r>
    </w:p>
    <w:p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Ph 02 42611647    Or email : </w:t>
      </w:r>
      <w:r>
        <w:fldChar w:fldCharType="begin"/>
      </w:r>
      <w:r>
        <w:instrText xml:space="preserve"> HYPERLINK "mailto:proshop@thegrangegolfclub.com.au" </w:instrText>
      </w:r>
      <w:r>
        <w:fldChar w:fldCharType="separate"/>
      </w:r>
      <w:r>
        <w:rPr>
          <w:rStyle w:val="8"/>
          <w:rFonts w:ascii="Arial" w:hAnsi="Arial" w:cs="Arial"/>
          <w:b/>
          <w:bCs/>
          <w:sz w:val="28"/>
          <w:szCs w:val="28"/>
        </w:rPr>
        <w:t>proshop@thegrangegolfclub.com.au</w:t>
      </w:r>
      <w:r>
        <w:rPr>
          <w:rStyle w:val="8"/>
          <w:rFonts w:ascii="Arial" w:hAnsi="Arial" w:cs="Arial"/>
          <w:b/>
          <w:bCs/>
          <w:sz w:val="28"/>
          <w:szCs w:val="28"/>
        </w:rPr>
        <w:fldChar w:fldCharType="end"/>
      </w:r>
    </w:p>
    <w:p>
      <w:pPr>
        <w:tabs>
          <w:tab w:val="left" w:pos="3405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320040</wp:posOffset>
            </wp:positionV>
            <wp:extent cx="1205230" cy="669925"/>
            <wp:effectExtent l="0" t="0" r="0" b="0"/>
            <wp:wrapNone/>
            <wp:docPr id="2" name="Picture 2" descr="C:\Users\hollea\Desktop\LETTERHE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hollea\Desktop\LETTERHEA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463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Please ensure you provide a contact so that your tee time can be sent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>THE GRANGE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LADIES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OPEN STROKE TOURNAMENT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RED COURSE SLOPE 133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textAlignment w:val="auto"/>
        <w:outlineLvl w:val="9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SPONSORED BY GARRY HUGHES GARAGE DOORS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rightChars="0" w:firstLine="0" w:firstLineChars="0"/>
        <w:textAlignment w:val="auto"/>
        <w:outlineLvl w:val="9"/>
        <w:rPr>
          <w:rFonts w:ascii="Arial" w:hAnsi="Arial" w:cs="Arial"/>
          <w:b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CONDITIONS OF PLAY</w:t>
      </w:r>
    </w:p>
    <w:p>
      <w:pPr>
        <w:rPr>
          <w:sz w:val="23"/>
          <w:szCs w:val="23"/>
          <w:lang w:val="en-US"/>
        </w:rPr>
      </w:pPr>
    </w:p>
    <w:p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 Open Single Stroke – The Jack Duggan Salver – Best Scratch Score</w:t>
      </w:r>
    </w:p>
    <w:p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The Grange Bowl – Best Nett Score</w:t>
      </w:r>
    </w:p>
    <w:p>
      <w:pPr>
        <w:rPr>
          <w:rFonts w:ascii="Arial" w:hAnsi="Arial" w:cs="Arial"/>
          <w:sz w:val="23"/>
          <w:szCs w:val="23"/>
          <w:lang w:val="en-US"/>
        </w:rPr>
      </w:pPr>
    </w:p>
    <w:p>
      <w:pPr>
        <w:jc w:val="center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Prizes limited to one trophy per player, Scratch prizes take precedence over Nett prizes.</w:t>
      </w:r>
    </w:p>
    <w:p>
      <w:pPr>
        <w:jc w:val="center"/>
        <w:rPr>
          <w:rFonts w:ascii="Arial" w:hAnsi="Arial" w:cs="Arial"/>
          <w:sz w:val="23"/>
          <w:szCs w:val="23"/>
          <w:lang w:val="en-US"/>
        </w:rPr>
      </w:pP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Open to Women Members of Golf Clubs with a Daily Handicap of + to 54 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Seeded draw will made from the entry sheet 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Emailed or phone entries to the Golf Shop. 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Payment to be made on the day.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Entries after the closing date may be entered at the Golf Shop, but may at the end of the field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The draw will be compiled one week prior to the event and times available to all players. Divisions and seeded draw will be at the discretion of the Captain.</w:t>
      </w:r>
    </w:p>
    <w:p>
      <w:pPr>
        <w:spacing w:before="120" w:after="120"/>
        <w:ind w:left="72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If a player’s handicap increases or decreases after the draw has been compiled, the               Team will remain at their drawn tee time 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u w:val="single"/>
          <w:lang w:val="en-US"/>
        </w:rPr>
        <w:t>Ties</w:t>
      </w:r>
      <w:r>
        <w:rPr>
          <w:rFonts w:ascii="Arial" w:hAnsi="Arial" w:cs="Arial"/>
          <w:sz w:val="23"/>
          <w:szCs w:val="23"/>
          <w:lang w:val="en-US"/>
        </w:rPr>
        <w:t xml:space="preserve"> – In the event of a tie for outright 18 hole scratch winner, there will be a 4 hole play-off over the holes 8,9,10 and18, then sudden death over the same holes until a result is achieved. Ties in subsequent positions shall be decided by the WGA method of count backs.</w:t>
      </w:r>
    </w:p>
    <w:p>
      <w:pPr>
        <w:pStyle w:val="14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Use of </w:t>
      </w:r>
      <w:r>
        <w:rPr>
          <w:rFonts w:ascii="Arial" w:hAnsi="Arial" w:cs="Arial"/>
          <w:sz w:val="23"/>
          <w:szCs w:val="23"/>
          <w:u w:val="single"/>
          <w:lang w:val="en-US"/>
        </w:rPr>
        <w:t>Motorised Transport</w:t>
      </w:r>
      <w:r>
        <w:rPr>
          <w:rFonts w:ascii="Arial" w:hAnsi="Arial" w:cs="Arial"/>
          <w:sz w:val="23"/>
          <w:szCs w:val="23"/>
          <w:lang w:val="en-US"/>
        </w:rPr>
        <w:t xml:space="preserve"> will be permitted.</w:t>
      </w:r>
    </w:p>
    <w:p>
      <w:pPr>
        <w:spacing w:before="120" w:after="120"/>
        <w:jc w:val="both"/>
        <w:rPr>
          <w:rFonts w:ascii="Arial" w:hAnsi="Arial" w:cs="Arial"/>
          <w:sz w:val="23"/>
          <w:szCs w:val="23"/>
          <w:lang w:val="en-US"/>
        </w:rPr>
      </w:pPr>
    </w:p>
    <w:p>
      <w:pPr>
        <w:tabs>
          <w:tab w:val="left" w:pos="340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18" w:right="851" w:bottom="1021" w:left="851" w:header="624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Berlin Sans FB Demi">
    <w:altName w:val="苹方-简"/>
    <w:panose1 w:val="020E0802020502020306"/>
    <w:charset w:val="00"/>
    <w:family w:val="swiss"/>
    <w:pitch w:val="default"/>
    <w:sig w:usb0="00000000" w:usb1="00000000" w:usb2="00000000" w:usb3="00000000" w:csb0="0000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color w:val="0C4530"/>
      </w:rPr>
    </w:pPr>
    <w:r>
      <w:rPr>
        <w:color w:val="0C4530"/>
      </w:rPr>
      <w:t>A division of Dapto Leagues Club</w:t>
    </w:r>
  </w:p>
  <w:p>
    <w:pPr>
      <w:pStyle w:val="5"/>
      <w:rPr>
        <w:color w:val="0C4530"/>
      </w:rPr>
    </w:pPr>
    <w:r>
      <w:rPr>
        <w:color w:val="0C4530"/>
      </w:rPr>
      <w:t>10 Princes Hwy, Kembla Grange NSW 2526 PO Box 15, Dapto NSW 2530</w:t>
    </w:r>
  </w:p>
  <w:p>
    <w:pPr>
      <w:pStyle w:val="5"/>
      <w:rPr>
        <w:color w:val="0C4530"/>
      </w:rPr>
    </w:pPr>
    <w:r>
      <w:rPr>
        <w:color w:val="0C4530"/>
      </w:rPr>
      <w:t xml:space="preserve">Phone (02) 4261 1647 </w:t>
    </w:r>
  </w:p>
  <w:p>
    <w:pPr>
      <w:pStyle w:val="5"/>
      <w:rPr>
        <w:color w:val="0C4530"/>
      </w:rPr>
    </w:pPr>
    <w:r>
      <w:rPr>
        <w:color w:val="0C4530"/>
      </w:rPr>
      <w:t>proshop@thegrangegolfclub.com.au</w:t>
    </w:r>
  </w:p>
  <w:p>
    <w:pPr>
      <w:pStyle w:val="5"/>
      <w:rPr>
        <w:color w:val="0C4530"/>
      </w:rPr>
    </w:pPr>
  </w:p>
  <w:p>
    <w:pPr>
      <w:pStyle w:val="5"/>
      <w:rPr>
        <w:b/>
        <w:color w:val="0C4530"/>
      </w:rPr>
    </w:pPr>
    <w:r>
      <w:rPr>
        <w:b/>
        <w:color w:val="0C4530"/>
      </w:rPr>
      <w:t>THEGRANGEGOLFCLUB.COM.AU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45656F78"/>
    <w:multiLevelType w:val="multilevel"/>
    <w:tmpl w:val="45656F78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4435E5D"/>
    <w:multiLevelType w:val="multilevel"/>
    <w:tmpl w:val="54435E5D"/>
    <w:lvl w:ilvl="0" w:tentative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E"/>
    <w:rsid w:val="000A17ED"/>
    <w:rsid w:val="000D3215"/>
    <w:rsid w:val="000E4716"/>
    <w:rsid w:val="00105B41"/>
    <w:rsid w:val="00123DFF"/>
    <w:rsid w:val="00124327"/>
    <w:rsid w:val="00126CE6"/>
    <w:rsid w:val="00157A3F"/>
    <w:rsid w:val="001714D8"/>
    <w:rsid w:val="002014DC"/>
    <w:rsid w:val="002170A9"/>
    <w:rsid w:val="00247BED"/>
    <w:rsid w:val="0034100E"/>
    <w:rsid w:val="00346CDE"/>
    <w:rsid w:val="003559D4"/>
    <w:rsid w:val="00357AEE"/>
    <w:rsid w:val="003C44AF"/>
    <w:rsid w:val="003D6A93"/>
    <w:rsid w:val="0045399A"/>
    <w:rsid w:val="00454D5A"/>
    <w:rsid w:val="00493B20"/>
    <w:rsid w:val="004963A8"/>
    <w:rsid w:val="0053321E"/>
    <w:rsid w:val="005670BC"/>
    <w:rsid w:val="005C3D72"/>
    <w:rsid w:val="0062644E"/>
    <w:rsid w:val="00630D59"/>
    <w:rsid w:val="00665CFD"/>
    <w:rsid w:val="007011A4"/>
    <w:rsid w:val="00803C0A"/>
    <w:rsid w:val="008314DC"/>
    <w:rsid w:val="00895A8A"/>
    <w:rsid w:val="008B2873"/>
    <w:rsid w:val="00923085"/>
    <w:rsid w:val="009E07F3"/>
    <w:rsid w:val="009E461A"/>
    <w:rsid w:val="00A40552"/>
    <w:rsid w:val="00A539B6"/>
    <w:rsid w:val="00A60639"/>
    <w:rsid w:val="00A70104"/>
    <w:rsid w:val="00AC74E1"/>
    <w:rsid w:val="00B948CA"/>
    <w:rsid w:val="00BC614B"/>
    <w:rsid w:val="00D24D27"/>
    <w:rsid w:val="00D86022"/>
    <w:rsid w:val="00E05002"/>
    <w:rsid w:val="00EA09B1"/>
    <w:rsid w:val="00EE27F5"/>
    <w:rsid w:val="00F35E5F"/>
    <w:rsid w:val="00FA4F84"/>
    <w:rsid w:val="00FE4169"/>
    <w:rsid w:val="3EF9EEB2"/>
    <w:rsid w:val="7EDF17D7"/>
    <w:rsid w:val="7F370FE0"/>
    <w:rsid w:val="BDB52368"/>
    <w:rsid w:val="EFFFE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numPr>
        <w:ilvl w:val="0"/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paragraph" w:styleId="3">
    <w:name w:val="heading 7"/>
    <w:basedOn w:val="1"/>
    <w:next w:val="1"/>
    <w:link w:val="16"/>
    <w:unhideWhenUsed/>
    <w:qFormat/>
    <w:uiPriority w:val="9"/>
    <w:pPr>
      <w:keepNext/>
      <w:keepLines/>
      <w:spacing w:before="200" w:after="0" w:line="276" w:lineRule="auto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Header Char"/>
    <w:basedOn w:val="7"/>
    <w:link w:val="6"/>
    <w:qFormat/>
    <w:uiPriority w:val="99"/>
  </w:style>
  <w:style w:type="character" w:customStyle="1" w:styleId="12">
    <w:name w:val="Footer Char"/>
    <w:basedOn w:val="7"/>
    <w:link w:val="5"/>
    <w:qFormat/>
    <w:uiPriority w:val="99"/>
  </w:style>
  <w:style w:type="character" w:customStyle="1" w:styleId="13">
    <w:name w:val="Balloon Text Char"/>
    <w:basedOn w:val="7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Heading 1 Char"/>
    <w:basedOn w:val="7"/>
    <w:link w:val="2"/>
    <w:qFormat/>
    <w:uiPriority w:val="0"/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character" w:customStyle="1" w:styleId="16">
    <w:name w:val="Heading 7 Char"/>
    <w:basedOn w:val="7"/>
    <w:link w:val="3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7">
    <w:name w:val="Unresolved Mention"/>
    <w:basedOn w:val="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741</Characters>
  <Lines>6</Lines>
  <Paragraphs>1</Paragraphs>
  <ScaleCrop>false</ScaleCrop>
  <LinksUpToDate>false</LinksUpToDate>
  <CharactersWithSpaces>869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2021-07-23T07:39:00Z</dcterms:created>
  <dc:creator>Hollea Elley</dc:creator>
  <cp:lastModifiedBy>colmillard</cp:lastModifiedBy>
  <cp:lastPrinted>2021-07-24T10:24:00Z</cp:lastPrinted>
  <dcterms:modified xsi:type="dcterms:W3CDTF">2021-07-24T20:16:25Z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